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1A15C" w14:textId="77777777" w:rsidR="002F11EA" w:rsidRPr="00625F94" w:rsidRDefault="002F11EA" w:rsidP="0005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E80DFB" w14:textId="77777777" w:rsidR="0037267C" w:rsidRPr="00625F94" w:rsidRDefault="00242B37" w:rsidP="0005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</w:t>
      </w:r>
      <w:r w:rsidR="0037267C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D6D1B91" w14:textId="77777777" w:rsidR="00242B37" w:rsidRDefault="006B380E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3726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комплекса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DC76B29" w14:textId="77777777" w:rsidR="00580C56" w:rsidRDefault="00B9757C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противофонтанному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обслуживанию</w:t>
      </w:r>
      <w:r w:rsidR="0024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666C370" w14:textId="77777777" w:rsidR="00BF6748" w:rsidRDefault="00242B37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</w:t>
      </w:r>
      <w:r w:rsidR="00580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скважин </w:t>
      </w:r>
      <w:bookmarkStart w:id="0" w:name="_Hlk221703595"/>
      <w:r w:rsidR="00580C56" w:rsidRPr="00580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Озерного месторождения </w:t>
      </w:r>
    </w:p>
    <w:p w14:paraId="2F64545D" w14:textId="77777777" w:rsidR="00242B37" w:rsidRPr="00625F94" w:rsidRDefault="00242B37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391"/>
        <w:gridCol w:w="7371"/>
      </w:tblGrid>
      <w:tr w:rsidR="00ED5304" w:rsidRPr="00625F94" w14:paraId="02FF8FE5" w14:textId="77777777" w:rsidTr="002B1792">
        <w:tc>
          <w:tcPr>
            <w:tcW w:w="620" w:type="dxa"/>
          </w:tcPr>
          <w:bookmarkEnd w:id="0"/>
          <w:p w14:paraId="370541DC" w14:textId="77777777" w:rsidR="00ED5304" w:rsidRPr="00463B17" w:rsidRDefault="00ED5304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463B17"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14:paraId="5FBC7919" w14:textId="77777777" w:rsidR="00ED5304" w:rsidRPr="00463B17" w:rsidRDefault="00ED5304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7371" w:type="dxa"/>
          </w:tcPr>
          <w:p w14:paraId="5C7EAEAA" w14:textId="31A2DE4F" w:rsidR="001944B9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ыполнение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комплекса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противофонтанному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обслуживанию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C56" w:rsidRPr="00580C56">
              <w:rPr>
                <w:rFonts w:ascii="Times New Roman" w:hAnsi="Times New Roman" w:cs="Times New Roman"/>
                <w:sz w:val="24"/>
                <w:szCs w:val="24"/>
              </w:rPr>
              <w:t>ООО «Сакмараинвестнефть»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Бизнес-план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1A78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00D5B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815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-2029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ED5304" w:rsidRPr="00625F94" w14:paraId="6B2956E6" w14:textId="77777777" w:rsidTr="00463B17">
        <w:trPr>
          <w:trHeight w:val="507"/>
        </w:trPr>
        <w:tc>
          <w:tcPr>
            <w:tcW w:w="620" w:type="dxa"/>
          </w:tcPr>
          <w:p w14:paraId="213FF965" w14:textId="77777777" w:rsidR="00ED5304" w:rsidRPr="00463B17" w:rsidRDefault="00ED5304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463B17">
              <w:rPr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14:paraId="2E4F49D2" w14:textId="77777777" w:rsidR="00ED5304" w:rsidRPr="00463B17" w:rsidRDefault="00ED5304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5A0" w:rsidRPr="00463B17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5A0" w:rsidRPr="00463B17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7371" w:type="dxa"/>
          </w:tcPr>
          <w:p w14:paraId="32CFDBA0" w14:textId="77777777" w:rsidR="00DC2B64" w:rsidRPr="00463B17" w:rsidRDefault="00580C56" w:rsidP="00DC2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C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Оренбургская обл., Сакмарский район., Верхнечебеньковский сельсовет, в 1,3 км от с. Степные Огни</w:t>
            </w:r>
          </w:p>
        </w:tc>
      </w:tr>
      <w:tr w:rsidR="002B1792" w:rsidRPr="00625F94" w14:paraId="096E72D6" w14:textId="77777777" w:rsidTr="002B1792">
        <w:trPr>
          <w:trHeight w:val="1214"/>
        </w:trPr>
        <w:tc>
          <w:tcPr>
            <w:tcW w:w="620" w:type="dxa"/>
          </w:tcPr>
          <w:p w14:paraId="2BF7A43A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5664037C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Основание для выполнения работ</w:t>
            </w:r>
          </w:p>
        </w:tc>
        <w:tc>
          <w:tcPr>
            <w:tcW w:w="7371" w:type="dxa"/>
          </w:tcPr>
          <w:p w14:paraId="55E691A6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Федеральный закон от 21.07.1997 № 116-ФЗ «О промышленной безопасности опасных производственных объектов»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Федеральный закон от 22.08.1995 № 151-ФЗ «Об аварийно-спасательных службах и статусе спасателей»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Федеральные нормы и правила в области промышленной безопасности «Правила безопасности в нефтяной и газовой промышленности» (утв. Приказом Ростехнадзора от 15.12.2020 № 534, в ред. от 03.03.2026)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Постановление Правительства РФ от 15.09.2020 № 1437 «Об утверждении Положения о разработке планов мероприятий по локализации и ликвидации последствий аварий на опасных производственных объектах»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План мероприятий по локализации и ликвидации последствий аварий (ПМЛА) Заказчика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• 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Приказ Федеральной службы по экологическому, технологическому и атомному надзору от 19 декабря 2024 г. N 408 Руководство по безопасности "Технология управления скважиной при газонефтеводопроявлениях в различных горно-геологических условиях"</w:t>
            </w:r>
          </w:p>
        </w:tc>
      </w:tr>
      <w:tr w:rsidR="002B1792" w:rsidRPr="00625F94" w14:paraId="390DCD8E" w14:textId="77777777" w:rsidTr="007F2F23">
        <w:trPr>
          <w:trHeight w:val="564"/>
        </w:trPr>
        <w:tc>
          <w:tcPr>
            <w:tcW w:w="620" w:type="dxa"/>
          </w:tcPr>
          <w:p w14:paraId="6D3833F0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202D60DF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Вид работ, услуг</w:t>
            </w:r>
          </w:p>
        </w:tc>
        <w:tc>
          <w:tcPr>
            <w:tcW w:w="7371" w:type="dxa"/>
          </w:tcPr>
          <w:p w14:paraId="07EA0708" w14:textId="77777777" w:rsidR="00A86A10" w:rsidRPr="00A86A10" w:rsidRDefault="002B1792" w:rsidP="00A86A10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Комплексное противофонтанное обслуживание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, включающее: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A86A10" w:rsidRPr="00A86A10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1. Профилактические мероприятия: обследование объектов на предмет соблюдения противофонтанной безопасности, проведение профилактических работ по предупреждению возникновения газонефтеводопроявлений и открытых фонтанов на опасных производственных объектах. </w:t>
            </w:r>
          </w:p>
          <w:p w14:paraId="381C8457" w14:textId="77777777" w:rsidR="002B1792" w:rsidRPr="00463B17" w:rsidRDefault="00A86A10" w:rsidP="00A86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6A10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Исполнитель организует и возглавляет штаб по ликвидации ГНВП и ОФ. </w:t>
            </w:r>
            <w:r w:rsidR="002B1792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2. </w:t>
            </w:r>
            <w:r w:rsidR="002B1792"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Аварийное реагирование</w:t>
            </w:r>
            <w:r w:rsidR="002B1792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: выполнение работ по ликвидации газонефтеводопроявлений (ГНВП) и открытых фонтанов в случае их возникновения, с круглосуточной готовностью к выезду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</w:p>
        </w:tc>
      </w:tr>
      <w:tr w:rsidR="002B1792" w:rsidRPr="00625F94" w14:paraId="6625A1F7" w14:textId="77777777" w:rsidTr="00A320BF">
        <w:trPr>
          <w:trHeight w:val="705"/>
        </w:trPr>
        <w:tc>
          <w:tcPr>
            <w:tcW w:w="620" w:type="dxa"/>
          </w:tcPr>
          <w:p w14:paraId="61939328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758145D0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Сроки выполнения</w:t>
            </w:r>
          </w:p>
        </w:tc>
        <w:tc>
          <w:tcPr>
            <w:tcW w:w="7371" w:type="dxa"/>
          </w:tcPr>
          <w:p w14:paraId="7B60260F" w14:textId="77777777" w:rsidR="00A320BF" w:rsidRPr="00463B17" w:rsidRDefault="00A320BF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Начало: «01» января 2027 г.</w:t>
            </w:r>
          </w:p>
          <w:p w14:paraId="32A10410" w14:textId="729E84BB" w:rsidR="002B1792" w:rsidRPr="00463B17" w:rsidRDefault="00A320BF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Окончание: «31» декабря 202</w:t>
            </w:r>
            <w:r w:rsidR="00D815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B1792" w:rsidRPr="00625F94" w14:paraId="047D9FF6" w14:textId="77777777" w:rsidTr="002B1792">
        <w:trPr>
          <w:trHeight w:val="1214"/>
        </w:trPr>
        <w:tc>
          <w:tcPr>
            <w:tcW w:w="620" w:type="dxa"/>
          </w:tcPr>
          <w:p w14:paraId="4CC37DDC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02C047CD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Объем и содержание работ</w:t>
            </w:r>
          </w:p>
        </w:tc>
        <w:tc>
          <w:tcPr>
            <w:tcW w:w="7371" w:type="dxa"/>
          </w:tcPr>
          <w:p w14:paraId="258F4603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Профилактика и готовность: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Обеспечение постоянной готовности оперативных подразделений, спецтехники и аварийного запаса материалов к ликвидации аварий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Аварийно-спасательные работы: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Выполнение работ по ликвидации аварий, связанных с разгерметизацией устья, ГНВП и открытым фонтанированием.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Проведение газоспасательных работ в газовзрывоопасной среде с применением СИЗ и специального оборудования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lastRenderedPageBreak/>
              <w:t>Участие в планировании: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Согласование Планов мероприятий по локализации и ликвидации аварий (ПМЛА) Заказчика в части, касающейся действий ПАСФ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</w:p>
        </w:tc>
      </w:tr>
      <w:tr w:rsidR="002B1792" w:rsidRPr="00625F94" w14:paraId="2844FE6A" w14:textId="77777777" w:rsidTr="002B1792">
        <w:trPr>
          <w:trHeight w:val="1214"/>
        </w:trPr>
        <w:tc>
          <w:tcPr>
            <w:tcW w:w="620" w:type="dxa"/>
          </w:tcPr>
          <w:p w14:paraId="626E53B1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3D8D9766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Требования к Исполнителю</w:t>
            </w:r>
          </w:p>
        </w:tc>
        <w:tc>
          <w:tcPr>
            <w:tcW w:w="7371" w:type="dxa"/>
          </w:tcPr>
          <w:p w14:paraId="7BF605AF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Наличие лицензии на проведение аварийно-спасательных работ и соответствующего свидетельства о регистрации ПАСФ.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Наличие обученного и аттестованного персонала (газоспасатели, оперативный состав).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Наличие специализированной техники и оборудования для ликвидации фонтанов.</w:t>
            </w:r>
          </w:p>
        </w:tc>
      </w:tr>
      <w:tr w:rsidR="002B1792" w:rsidRPr="00625F94" w14:paraId="6D5BBC6C" w14:textId="77777777" w:rsidTr="002B1792">
        <w:trPr>
          <w:trHeight w:val="1214"/>
        </w:trPr>
        <w:tc>
          <w:tcPr>
            <w:tcW w:w="620" w:type="dxa"/>
          </w:tcPr>
          <w:p w14:paraId="79E0FB73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471B6DE7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Условия приемки</w:t>
            </w:r>
          </w:p>
        </w:tc>
        <w:tc>
          <w:tcPr>
            <w:tcW w:w="7371" w:type="dxa"/>
          </w:tcPr>
          <w:p w14:paraId="02540BF7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Ежемесячное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предоставление актов выполненных работ (по профилактике) и актов на аварийные работы (по факту ликвидации аварий). </w:t>
            </w:r>
          </w:p>
        </w:tc>
      </w:tr>
      <w:tr w:rsidR="002B1792" w:rsidRPr="00625F94" w14:paraId="0C3D12E7" w14:textId="77777777" w:rsidTr="002B1792">
        <w:trPr>
          <w:trHeight w:val="1214"/>
        </w:trPr>
        <w:tc>
          <w:tcPr>
            <w:tcW w:w="620" w:type="dxa"/>
          </w:tcPr>
          <w:p w14:paraId="73587631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23BB296B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Особые условия</w:t>
            </w:r>
          </w:p>
        </w:tc>
        <w:tc>
          <w:tcPr>
            <w:tcW w:w="7371" w:type="dxa"/>
          </w:tcPr>
          <w:p w14:paraId="5E30ABD6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Исполнитель несет ответственность за соблюдение требований промышленной безопасности при проведении работ.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Выезд оперативной группы и начало аварийных работ осуществляется незамедлительно по первому требованию Заказчика в рамках заключенного договора.</w:t>
            </w:r>
          </w:p>
        </w:tc>
      </w:tr>
      <w:tr w:rsidR="002B1792" w:rsidRPr="00625F94" w14:paraId="2249474E" w14:textId="77777777" w:rsidTr="002B1792">
        <w:trPr>
          <w:trHeight w:val="298"/>
        </w:trPr>
        <w:tc>
          <w:tcPr>
            <w:tcW w:w="620" w:type="dxa"/>
          </w:tcPr>
          <w:p w14:paraId="1E0AD973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2144C6BA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Ориентировочный объём проведения работ</w:t>
            </w:r>
          </w:p>
        </w:tc>
        <w:tc>
          <w:tcPr>
            <w:tcW w:w="7371" w:type="dxa"/>
          </w:tcPr>
          <w:p w14:paraId="0C358E39" w14:textId="77777777" w:rsidR="002B1792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2027 году </w:t>
            </w:r>
            <w:r w:rsidR="000653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</w:t>
            </w:r>
            <w:r w:rsidR="000653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BE2D564" w14:textId="7D149EDE" w:rsidR="009324B2" w:rsidRDefault="009324B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889F04" w14:textId="2591A57C" w:rsidR="009324B2" w:rsidRPr="00463B17" w:rsidRDefault="009324B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14:paraId="70412F8F" w14:textId="77777777" w:rsidR="00CE6255" w:rsidRPr="00625F94" w:rsidRDefault="00CE6255" w:rsidP="00ED5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CA71F2" w14:textId="77777777" w:rsidR="00F977B4" w:rsidRPr="00625F94" w:rsidRDefault="00F977B4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820117" w14:textId="77777777" w:rsidR="003D3FCC" w:rsidRPr="00625F94" w:rsidRDefault="003D3FCC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D3FCC" w:rsidRPr="00625F94" w:rsidSect="006B380E">
      <w:foot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86E22" w14:textId="77777777" w:rsidR="00E54864" w:rsidRDefault="00E54864">
      <w:pPr>
        <w:spacing w:after="0" w:line="240" w:lineRule="auto"/>
      </w:pPr>
      <w:r>
        <w:separator/>
      </w:r>
    </w:p>
  </w:endnote>
  <w:endnote w:type="continuationSeparator" w:id="0">
    <w:p w14:paraId="27F40D14" w14:textId="77777777" w:rsidR="00E54864" w:rsidRDefault="00E54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ACE11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8FAE5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1</w:t>
    </w:r>
    <w:r>
      <w:fldChar w:fldCharType="end"/>
    </w:r>
  </w:p>
  <w:p w14:paraId="06DDE176" w14:textId="77777777" w:rsidR="00BD1C8E" w:rsidRDefault="00BD1C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5A9CD" w14:textId="77777777" w:rsidR="00E54864" w:rsidRDefault="00E54864">
      <w:pPr>
        <w:spacing w:after="0" w:line="240" w:lineRule="auto"/>
      </w:pPr>
      <w:r>
        <w:separator/>
      </w:r>
    </w:p>
  </w:footnote>
  <w:footnote w:type="continuationSeparator" w:id="0">
    <w:p w14:paraId="5442CB07" w14:textId="77777777" w:rsidR="00E54864" w:rsidRDefault="00E548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2B6"/>
    <w:multiLevelType w:val="hybridMultilevel"/>
    <w:tmpl w:val="F630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0D4C"/>
    <w:multiLevelType w:val="multilevel"/>
    <w:tmpl w:val="BDE23C28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1581E"/>
    <w:multiLevelType w:val="hybridMultilevel"/>
    <w:tmpl w:val="6D4EB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C2416"/>
    <w:multiLevelType w:val="hybridMultilevel"/>
    <w:tmpl w:val="0D64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520532"/>
    <w:multiLevelType w:val="hybridMultilevel"/>
    <w:tmpl w:val="C0E23916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D0C16C2">
      <w:start w:val="1"/>
      <w:numFmt w:val="bullet"/>
      <w:lvlText w:val=""/>
      <w:lvlJc w:val="left"/>
      <w:pPr>
        <w:tabs>
          <w:tab w:val="num" w:pos="227"/>
        </w:tabs>
        <w:ind w:left="227" w:hanging="227"/>
      </w:pPr>
      <w:rPr>
        <w:rFonts w:ascii="Wingdings" w:hAnsi="Wingdings" w:cs="Wingdings" w:hint="default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646EE1"/>
    <w:multiLevelType w:val="multilevel"/>
    <w:tmpl w:val="CF72E78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35183D"/>
    <w:multiLevelType w:val="hybridMultilevel"/>
    <w:tmpl w:val="07E8960C"/>
    <w:lvl w:ilvl="0" w:tplc="DAD6BC6A">
      <w:start w:val="1"/>
      <w:numFmt w:val="bullet"/>
      <w:lvlText w:val="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7" w15:restartNumberingAfterBreak="0">
    <w:nsid w:val="3D756583"/>
    <w:multiLevelType w:val="multilevel"/>
    <w:tmpl w:val="8FE842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283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3"/>
        </w:tabs>
      </w:pPr>
      <w:rPr>
        <w:rFonts w:hint="default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D7E4A74"/>
    <w:multiLevelType w:val="multilevel"/>
    <w:tmpl w:val="EEDC1FD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47635DFC"/>
    <w:multiLevelType w:val="hybridMultilevel"/>
    <w:tmpl w:val="638A2872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4CAF21BF"/>
    <w:multiLevelType w:val="multilevel"/>
    <w:tmpl w:val="B32AE34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632EA0"/>
    <w:multiLevelType w:val="hybridMultilevel"/>
    <w:tmpl w:val="210C3656"/>
    <w:lvl w:ilvl="0" w:tplc="EEBA19A8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sz w:val="16"/>
        <w:szCs w:val="16"/>
      </w:rPr>
    </w:lvl>
    <w:lvl w:ilvl="1" w:tplc="0419000F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571172B"/>
    <w:multiLevelType w:val="hybridMultilevel"/>
    <w:tmpl w:val="3C6E9682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BBAA80E">
      <w:start w:val="1"/>
      <w:numFmt w:val="bullet"/>
      <w:lvlText w:val=""/>
      <w:lvlJc w:val="left"/>
      <w:pPr>
        <w:tabs>
          <w:tab w:val="num" w:pos="1306"/>
        </w:tabs>
        <w:ind w:left="108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C51E32"/>
    <w:multiLevelType w:val="multilevel"/>
    <w:tmpl w:val="544079D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14" w15:restartNumberingAfterBreak="0">
    <w:nsid w:val="6B6D15FD"/>
    <w:multiLevelType w:val="multilevel"/>
    <w:tmpl w:val="8B2232A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F0B5682"/>
    <w:multiLevelType w:val="hybridMultilevel"/>
    <w:tmpl w:val="F462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A2F77"/>
    <w:multiLevelType w:val="hybridMultilevel"/>
    <w:tmpl w:val="55609F86"/>
    <w:lvl w:ilvl="0" w:tplc="224AB33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4A94CC2"/>
    <w:multiLevelType w:val="hybridMultilevel"/>
    <w:tmpl w:val="A1664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B3373"/>
    <w:multiLevelType w:val="hybridMultilevel"/>
    <w:tmpl w:val="E7FC59C6"/>
    <w:lvl w:ilvl="0" w:tplc="226032E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7587867">
    <w:abstractNumId w:val="7"/>
  </w:num>
  <w:num w:numId="2" w16cid:durableId="898056238">
    <w:abstractNumId w:val="16"/>
  </w:num>
  <w:num w:numId="3" w16cid:durableId="132212291">
    <w:abstractNumId w:val="11"/>
  </w:num>
  <w:num w:numId="4" w16cid:durableId="2033459578">
    <w:abstractNumId w:val="12"/>
  </w:num>
  <w:num w:numId="5" w16cid:durableId="1661616038">
    <w:abstractNumId w:val="4"/>
  </w:num>
  <w:num w:numId="6" w16cid:durableId="639112723">
    <w:abstractNumId w:val="10"/>
  </w:num>
  <w:num w:numId="7" w16cid:durableId="329913447">
    <w:abstractNumId w:val="14"/>
  </w:num>
  <w:num w:numId="8" w16cid:durableId="836850056">
    <w:abstractNumId w:val="5"/>
  </w:num>
  <w:num w:numId="9" w16cid:durableId="945236592">
    <w:abstractNumId w:val="3"/>
  </w:num>
  <w:num w:numId="10" w16cid:durableId="1992557430">
    <w:abstractNumId w:val="8"/>
  </w:num>
  <w:num w:numId="11" w16cid:durableId="221404385">
    <w:abstractNumId w:val="13"/>
  </w:num>
  <w:num w:numId="12" w16cid:durableId="1908805651">
    <w:abstractNumId w:val="1"/>
  </w:num>
  <w:num w:numId="13" w16cid:durableId="605694172">
    <w:abstractNumId w:val="6"/>
  </w:num>
  <w:num w:numId="14" w16cid:durableId="1688173647">
    <w:abstractNumId w:val="15"/>
  </w:num>
  <w:num w:numId="15" w16cid:durableId="521939029">
    <w:abstractNumId w:val="18"/>
  </w:num>
  <w:num w:numId="16" w16cid:durableId="17951729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7027092">
    <w:abstractNumId w:val="9"/>
  </w:num>
  <w:num w:numId="18" w16cid:durableId="2085175550">
    <w:abstractNumId w:val="2"/>
  </w:num>
  <w:num w:numId="19" w16cid:durableId="12959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2EA"/>
    <w:rsid w:val="00000D5B"/>
    <w:rsid w:val="00003259"/>
    <w:rsid w:val="00010DC8"/>
    <w:rsid w:val="00017B9E"/>
    <w:rsid w:val="00017D1A"/>
    <w:rsid w:val="000357DA"/>
    <w:rsid w:val="00037FE6"/>
    <w:rsid w:val="00051B5A"/>
    <w:rsid w:val="000546A0"/>
    <w:rsid w:val="0006530C"/>
    <w:rsid w:val="00065CD8"/>
    <w:rsid w:val="00066655"/>
    <w:rsid w:val="0007678D"/>
    <w:rsid w:val="00081802"/>
    <w:rsid w:val="000A37EA"/>
    <w:rsid w:val="000A3F0F"/>
    <w:rsid w:val="000A5ACA"/>
    <w:rsid w:val="000C71AC"/>
    <w:rsid w:val="000D12FC"/>
    <w:rsid w:val="000E0140"/>
    <w:rsid w:val="000E4C4E"/>
    <w:rsid w:val="001164F2"/>
    <w:rsid w:val="0012715F"/>
    <w:rsid w:val="001471FC"/>
    <w:rsid w:val="0015126C"/>
    <w:rsid w:val="0019002F"/>
    <w:rsid w:val="0019136F"/>
    <w:rsid w:val="001944B9"/>
    <w:rsid w:val="0019542F"/>
    <w:rsid w:val="001A05A0"/>
    <w:rsid w:val="001B3A1C"/>
    <w:rsid w:val="001B3EA6"/>
    <w:rsid w:val="00210067"/>
    <w:rsid w:val="00230DC1"/>
    <w:rsid w:val="00242B37"/>
    <w:rsid w:val="00252E11"/>
    <w:rsid w:val="00271F17"/>
    <w:rsid w:val="00280746"/>
    <w:rsid w:val="00293B0C"/>
    <w:rsid w:val="002A1E52"/>
    <w:rsid w:val="002B1101"/>
    <w:rsid w:val="002B1792"/>
    <w:rsid w:val="002C3F1B"/>
    <w:rsid w:val="002D102F"/>
    <w:rsid w:val="002D4E53"/>
    <w:rsid w:val="002F11EA"/>
    <w:rsid w:val="002F3F2D"/>
    <w:rsid w:val="00302305"/>
    <w:rsid w:val="0032174B"/>
    <w:rsid w:val="00354EAB"/>
    <w:rsid w:val="00362FEE"/>
    <w:rsid w:val="0037267C"/>
    <w:rsid w:val="003A49C0"/>
    <w:rsid w:val="003B3855"/>
    <w:rsid w:val="003C7DA5"/>
    <w:rsid w:val="003D3068"/>
    <w:rsid w:val="003D3FCC"/>
    <w:rsid w:val="003E11EC"/>
    <w:rsid w:val="003E63BE"/>
    <w:rsid w:val="003F05EC"/>
    <w:rsid w:val="003F1A78"/>
    <w:rsid w:val="003F439E"/>
    <w:rsid w:val="00401F10"/>
    <w:rsid w:val="00411748"/>
    <w:rsid w:val="00415EB1"/>
    <w:rsid w:val="00430725"/>
    <w:rsid w:val="00442FFA"/>
    <w:rsid w:val="00445C15"/>
    <w:rsid w:val="004511A4"/>
    <w:rsid w:val="00452B85"/>
    <w:rsid w:val="00463B17"/>
    <w:rsid w:val="004749A8"/>
    <w:rsid w:val="00474C6C"/>
    <w:rsid w:val="00485D4A"/>
    <w:rsid w:val="00490ADB"/>
    <w:rsid w:val="0049436F"/>
    <w:rsid w:val="004B4755"/>
    <w:rsid w:val="004B52EA"/>
    <w:rsid w:val="004D1DB8"/>
    <w:rsid w:val="004D2883"/>
    <w:rsid w:val="004E5F25"/>
    <w:rsid w:val="004F0ADA"/>
    <w:rsid w:val="004F6750"/>
    <w:rsid w:val="0051003E"/>
    <w:rsid w:val="0052665E"/>
    <w:rsid w:val="00531A10"/>
    <w:rsid w:val="00545C6B"/>
    <w:rsid w:val="00555668"/>
    <w:rsid w:val="00563C76"/>
    <w:rsid w:val="00570FBE"/>
    <w:rsid w:val="00575A5F"/>
    <w:rsid w:val="00580C56"/>
    <w:rsid w:val="00597DFD"/>
    <w:rsid w:val="005A384C"/>
    <w:rsid w:val="005C1864"/>
    <w:rsid w:val="005D2010"/>
    <w:rsid w:val="005D4056"/>
    <w:rsid w:val="005D584F"/>
    <w:rsid w:val="005F2ADB"/>
    <w:rsid w:val="005F72E9"/>
    <w:rsid w:val="00607203"/>
    <w:rsid w:val="00611470"/>
    <w:rsid w:val="0062140D"/>
    <w:rsid w:val="00623417"/>
    <w:rsid w:val="00624CDA"/>
    <w:rsid w:val="00625F94"/>
    <w:rsid w:val="00634CBF"/>
    <w:rsid w:val="00647590"/>
    <w:rsid w:val="00651AB7"/>
    <w:rsid w:val="00661121"/>
    <w:rsid w:val="00670273"/>
    <w:rsid w:val="006918B0"/>
    <w:rsid w:val="006A74A4"/>
    <w:rsid w:val="006B1371"/>
    <w:rsid w:val="006B2CE4"/>
    <w:rsid w:val="006B380E"/>
    <w:rsid w:val="006B4DDB"/>
    <w:rsid w:val="006E41E5"/>
    <w:rsid w:val="006F1B64"/>
    <w:rsid w:val="006F286A"/>
    <w:rsid w:val="0070286F"/>
    <w:rsid w:val="00715DB2"/>
    <w:rsid w:val="00724387"/>
    <w:rsid w:val="00731005"/>
    <w:rsid w:val="00745F0D"/>
    <w:rsid w:val="00752B00"/>
    <w:rsid w:val="007569E9"/>
    <w:rsid w:val="00757345"/>
    <w:rsid w:val="00762582"/>
    <w:rsid w:val="007A1ED9"/>
    <w:rsid w:val="007B406A"/>
    <w:rsid w:val="007F2F23"/>
    <w:rsid w:val="007F5B16"/>
    <w:rsid w:val="008126A8"/>
    <w:rsid w:val="00816C9D"/>
    <w:rsid w:val="0083048D"/>
    <w:rsid w:val="00832E5C"/>
    <w:rsid w:val="00834BB9"/>
    <w:rsid w:val="00837E62"/>
    <w:rsid w:val="008612CB"/>
    <w:rsid w:val="0087412F"/>
    <w:rsid w:val="0087566D"/>
    <w:rsid w:val="008C3DE8"/>
    <w:rsid w:val="008D16A2"/>
    <w:rsid w:val="008D21D0"/>
    <w:rsid w:val="00910B8A"/>
    <w:rsid w:val="00916A8B"/>
    <w:rsid w:val="00917BF7"/>
    <w:rsid w:val="0092181D"/>
    <w:rsid w:val="009226DA"/>
    <w:rsid w:val="00923911"/>
    <w:rsid w:val="009324B2"/>
    <w:rsid w:val="00946DBF"/>
    <w:rsid w:val="00952711"/>
    <w:rsid w:val="00953B70"/>
    <w:rsid w:val="009550C0"/>
    <w:rsid w:val="00986DC2"/>
    <w:rsid w:val="0099237E"/>
    <w:rsid w:val="009D5C8F"/>
    <w:rsid w:val="00A019B8"/>
    <w:rsid w:val="00A12CCB"/>
    <w:rsid w:val="00A320BF"/>
    <w:rsid w:val="00A566C8"/>
    <w:rsid w:val="00A86A10"/>
    <w:rsid w:val="00AB78C9"/>
    <w:rsid w:val="00AD77AB"/>
    <w:rsid w:val="00AF2EA0"/>
    <w:rsid w:val="00AF6AE2"/>
    <w:rsid w:val="00AF6B09"/>
    <w:rsid w:val="00B015C4"/>
    <w:rsid w:val="00B128A7"/>
    <w:rsid w:val="00B1490D"/>
    <w:rsid w:val="00B256A0"/>
    <w:rsid w:val="00B66186"/>
    <w:rsid w:val="00B73F26"/>
    <w:rsid w:val="00B75D9D"/>
    <w:rsid w:val="00B9757C"/>
    <w:rsid w:val="00B979E5"/>
    <w:rsid w:val="00BB078E"/>
    <w:rsid w:val="00BC2E57"/>
    <w:rsid w:val="00BD1C8E"/>
    <w:rsid w:val="00BD3F5D"/>
    <w:rsid w:val="00BD60ED"/>
    <w:rsid w:val="00BD7B8A"/>
    <w:rsid w:val="00BF0DBF"/>
    <w:rsid w:val="00BF6748"/>
    <w:rsid w:val="00C20290"/>
    <w:rsid w:val="00C6039D"/>
    <w:rsid w:val="00C60E44"/>
    <w:rsid w:val="00C62D96"/>
    <w:rsid w:val="00C74996"/>
    <w:rsid w:val="00C756B2"/>
    <w:rsid w:val="00C77A6D"/>
    <w:rsid w:val="00C90020"/>
    <w:rsid w:val="00CB3BD0"/>
    <w:rsid w:val="00CB7A82"/>
    <w:rsid w:val="00CE25EE"/>
    <w:rsid w:val="00CE6255"/>
    <w:rsid w:val="00CF33AB"/>
    <w:rsid w:val="00D0412A"/>
    <w:rsid w:val="00D13E65"/>
    <w:rsid w:val="00D17805"/>
    <w:rsid w:val="00D70B6B"/>
    <w:rsid w:val="00D71B6F"/>
    <w:rsid w:val="00D81527"/>
    <w:rsid w:val="00D81A06"/>
    <w:rsid w:val="00D83556"/>
    <w:rsid w:val="00D835EC"/>
    <w:rsid w:val="00D92C73"/>
    <w:rsid w:val="00DC2B64"/>
    <w:rsid w:val="00DD0A2C"/>
    <w:rsid w:val="00E0303C"/>
    <w:rsid w:val="00E0393F"/>
    <w:rsid w:val="00E05C36"/>
    <w:rsid w:val="00E07884"/>
    <w:rsid w:val="00E21BA1"/>
    <w:rsid w:val="00E34A83"/>
    <w:rsid w:val="00E42BAD"/>
    <w:rsid w:val="00E51E6F"/>
    <w:rsid w:val="00E543B4"/>
    <w:rsid w:val="00E54864"/>
    <w:rsid w:val="00EC1E6E"/>
    <w:rsid w:val="00EC35A2"/>
    <w:rsid w:val="00ED06E5"/>
    <w:rsid w:val="00ED27A6"/>
    <w:rsid w:val="00ED5304"/>
    <w:rsid w:val="00ED702E"/>
    <w:rsid w:val="00F03356"/>
    <w:rsid w:val="00F11D28"/>
    <w:rsid w:val="00F128AE"/>
    <w:rsid w:val="00F27C7B"/>
    <w:rsid w:val="00F40650"/>
    <w:rsid w:val="00F4798B"/>
    <w:rsid w:val="00F62A8C"/>
    <w:rsid w:val="00F81977"/>
    <w:rsid w:val="00F86983"/>
    <w:rsid w:val="00F977B4"/>
    <w:rsid w:val="00FA2EB1"/>
    <w:rsid w:val="00FA4306"/>
    <w:rsid w:val="00FB5831"/>
    <w:rsid w:val="00FC204B"/>
    <w:rsid w:val="00FC7447"/>
    <w:rsid w:val="00FD33F1"/>
    <w:rsid w:val="00FD5580"/>
    <w:rsid w:val="00FE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88270"/>
  <w15:docId w15:val="{371AD5D7-628D-4348-B26B-CA35DA51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5304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D5304"/>
    <w:pPr>
      <w:keepNext/>
      <w:spacing w:after="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D5304"/>
    <w:pPr>
      <w:keepNext/>
      <w:tabs>
        <w:tab w:val="left" w:pos="5670"/>
      </w:tabs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ED5304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ED5304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D5304"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ED5304"/>
    <w:pPr>
      <w:keepNext/>
      <w:spacing w:after="0" w:line="240" w:lineRule="auto"/>
      <w:jc w:val="right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ED5304"/>
    <w:pPr>
      <w:keepNext/>
      <w:spacing w:after="0" w:line="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ED5304"/>
    <w:pPr>
      <w:keepNext/>
      <w:spacing w:after="0" w:line="360" w:lineRule="auto"/>
      <w:jc w:val="both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3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D53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ED530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ED530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ED530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ED5304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ED530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ED530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ED5304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D5304"/>
  </w:style>
  <w:style w:type="paragraph" w:styleId="a3">
    <w:name w:val="Body Text"/>
    <w:basedOn w:val="a"/>
    <w:link w:val="a4"/>
    <w:uiPriority w:val="9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Document Map"/>
    <w:basedOn w:val="a"/>
    <w:link w:val="a6"/>
    <w:uiPriority w:val="99"/>
    <w:semiHidden/>
    <w:rsid w:val="00ED5304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D5304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21">
    <w:name w:val="Body Text 2"/>
    <w:basedOn w:val="a"/>
    <w:link w:val="22"/>
    <w:uiPriority w:val="99"/>
    <w:rsid w:val="00ED53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iPriority w:val="99"/>
    <w:rsid w:val="00ED5304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ED530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7">
    <w:name w:val="Таблица_Строка"/>
    <w:basedOn w:val="a"/>
    <w:uiPriority w:val="99"/>
    <w:rsid w:val="00ED5304"/>
    <w:pPr>
      <w:spacing w:before="12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ED5304"/>
    <w:pPr>
      <w:spacing w:after="0" w:line="240" w:lineRule="auto"/>
      <w:ind w:left="213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rsid w:val="00ED5304"/>
    <w:pPr>
      <w:spacing w:after="120" w:line="240" w:lineRule="auto"/>
      <w:ind w:left="355" w:hanging="355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header"/>
    <w:basedOn w:val="a"/>
    <w:link w:val="ab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er"/>
    <w:basedOn w:val="a"/>
    <w:link w:val="ad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e">
    <w:name w:val="Balloon Text"/>
    <w:basedOn w:val="a"/>
    <w:link w:val="af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ED5304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table" w:styleId="af0">
    <w:name w:val="Table Grid"/>
    <w:basedOn w:val="a1"/>
    <w:uiPriority w:val="5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ED5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xt">
    <w:name w:val="Text"/>
    <w:basedOn w:val="a"/>
    <w:uiPriority w:val="99"/>
    <w:rsid w:val="00ED5304"/>
    <w:pPr>
      <w:spacing w:after="120" w:line="240" w:lineRule="auto"/>
    </w:pPr>
    <w:rPr>
      <w:rFonts w:ascii="Times New Roman" w:eastAsia="Times New Roman" w:hAnsi="Times New Roman" w:cs="Times New Roman"/>
      <w:lang w:val="en-US" w:eastAsia="ru-RU"/>
    </w:rPr>
  </w:style>
  <w:style w:type="character" w:styleId="af1">
    <w:name w:val="page number"/>
    <w:basedOn w:val="a0"/>
    <w:uiPriority w:val="99"/>
    <w:rsid w:val="00ED5304"/>
  </w:style>
  <w:style w:type="character" w:styleId="af2">
    <w:name w:val="annotation reference"/>
    <w:uiPriority w:val="99"/>
    <w:semiHidden/>
    <w:rsid w:val="00ED530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5">
    <w:name w:val="annotation subject"/>
    <w:basedOn w:val="af3"/>
    <w:next w:val="af3"/>
    <w:link w:val="af6"/>
    <w:uiPriority w:val="99"/>
    <w:semiHidden/>
    <w:rsid w:val="00ED530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D530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12">
    <w:name w:val="Обычный1"/>
    <w:uiPriority w:val="99"/>
    <w:rsid w:val="00ED53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Indent"/>
    <w:basedOn w:val="a"/>
    <w:uiPriority w:val="99"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rsid w:val="00ED5304"/>
    <w:rPr>
      <w:rFonts w:cs="Times New Roman"/>
      <w:sz w:val="20"/>
      <w:szCs w:val="20"/>
    </w:rPr>
  </w:style>
  <w:style w:type="paragraph" w:styleId="af9">
    <w:name w:val="Subtitle"/>
    <w:basedOn w:val="a"/>
    <w:next w:val="a"/>
    <w:link w:val="afa"/>
    <w:qFormat/>
    <w:rsid w:val="00ED530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a">
    <w:name w:val="Подзаголовок Знак"/>
    <w:basedOn w:val="a0"/>
    <w:link w:val="af9"/>
    <w:rsid w:val="00ED53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f0"/>
    <w:uiPriority w:val="59"/>
    <w:rsid w:val="006B3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basedOn w:val="a0"/>
    <w:uiPriority w:val="22"/>
    <w:qFormat/>
    <w:rsid w:val="002B1792"/>
    <w:rPr>
      <w:b/>
      <w:bCs/>
    </w:rPr>
  </w:style>
  <w:style w:type="character" w:styleId="afc">
    <w:name w:val="Emphasis"/>
    <w:basedOn w:val="a0"/>
    <w:uiPriority w:val="20"/>
    <w:qFormat/>
    <w:rsid w:val="002B17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CBC38-B3C3-49E3-AFCA-E87532A9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 Артем Львович</dc:creator>
  <cp:keywords/>
  <dc:description/>
  <cp:lastModifiedBy>Солошенко Алексей Сергеевич</cp:lastModifiedBy>
  <cp:revision>13</cp:revision>
  <cp:lastPrinted>2020-09-28T07:13:00Z</cp:lastPrinted>
  <dcterms:created xsi:type="dcterms:W3CDTF">2026-07-07T08:44:00Z</dcterms:created>
  <dcterms:modified xsi:type="dcterms:W3CDTF">2026-07-27T08:55:00Z</dcterms:modified>
</cp:coreProperties>
</file>